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E45" w:rsidRPr="00607175" w:rsidRDefault="006F3E45" w:rsidP="006F3E4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>Задание №1</w:t>
      </w:r>
      <w:r>
        <w:rPr>
          <w:b/>
          <w:sz w:val="28"/>
          <w:szCs w:val="28"/>
          <w:lang w:val="kk-KZ"/>
        </w:rPr>
        <w:t>.2</w:t>
      </w:r>
      <w:bookmarkStart w:id="0" w:name="_GoBack"/>
      <w:bookmarkEnd w:id="0"/>
      <w:r>
        <w:rPr>
          <w:b/>
          <w:sz w:val="28"/>
          <w:szCs w:val="28"/>
          <w:lang w:val="kk-KZ"/>
        </w:rPr>
        <w:t xml:space="preserve"> </w:t>
      </w:r>
      <w:r w:rsidRPr="00607175">
        <w:rPr>
          <w:b/>
          <w:sz w:val="28"/>
          <w:szCs w:val="28"/>
          <w:lang w:val="kk-KZ"/>
        </w:rPr>
        <w:t xml:space="preserve"> (ЭТМ для ДО)</w:t>
      </w:r>
    </w:p>
    <w:p w:rsidR="006F3E45" w:rsidRPr="00607175" w:rsidRDefault="006F3E45" w:rsidP="006F3E4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Pr="00607175">
        <w:rPr>
          <w:b/>
          <w:sz w:val="28"/>
          <w:szCs w:val="28"/>
        </w:rPr>
        <w:t>Электропроводность диэлектриков</w:t>
      </w:r>
      <w:r w:rsidRPr="00607175">
        <w:rPr>
          <w:b/>
          <w:sz w:val="28"/>
          <w:szCs w:val="28"/>
          <w:lang w:val="kk-KZ"/>
        </w:rPr>
        <w:t xml:space="preserve">. Диэлектрические потери. </w:t>
      </w:r>
    </w:p>
    <w:p w:rsidR="006F3E45" w:rsidRDefault="006F3E45" w:rsidP="006F3E45">
      <w:pPr>
        <w:rPr>
          <w:sz w:val="28"/>
          <w:szCs w:val="28"/>
          <w:lang w:val="kk-KZ"/>
        </w:rPr>
      </w:pPr>
    </w:p>
    <w:p w:rsidR="006F3E45" w:rsidRPr="006F3E45" w:rsidRDefault="006F3E45" w:rsidP="006F3E45">
      <w:pPr>
        <w:pStyle w:val="a3"/>
        <w:numPr>
          <w:ilvl w:val="0"/>
          <w:numId w:val="1"/>
        </w:numPr>
        <w:rPr>
          <w:lang w:val="kk-KZ"/>
        </w:rPr>
      </w:pPr>
      <w:r w:rsidRPr="006F3E45">
        <w:rPr>
          <w:sz w:val="28"/>
          <w:szCs w:val="28"/>
        </w:rPr>
        <w:t>Описать методы расчета диэлектрической проницаемости диэлектрика по измеренной емкости.</w:t>
      </w:r>
    </w:p>
    <w:p w:rsidR="006F3E45" w:rsidRPr="00FF611F" w:rsidRDefault="006F3E45" w:rsidP="006F3E45">
      <w:pPr>
        <w:numPr>
          <w:ilvl w:val="0"/>
          <w:numId w:val="1"/>
        </w:numPr>
        <w:tabs>
          <w:tab w:val="num" w:pos="426"/>
        </w:tabs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Определить </w:t>
      </w:r>
      <w:r w:rsidRPr="00FF611F">
        <w:rPr>
          <w:position w:val="-10"/>
          <w:sz w:val="28"/>
          <w:szCs w:val="28"/>
        </w:rPr>
        <w:object w:dxaOrig="4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6.2pt" o:ole="">
            <v:imagedata r:id="rId6" o:title=""/>
          </v:shape>
          <o:OLEObject Type="Embed" ProgID="Equation.3" ShapeID="_x0000_i1025" DrawAspect="Content" ObjectID="_1504953172" r:id="rId7"/>
        </w:object>
      </w:r>
      <w:r w:rsidRPr="00FF611F">
        <w:rPr>
          <w:sz w:val="28"/>
          <w:szCs w:val="28"/>
        </w:rPr>
        <w:t xml:space="preserve"> и </w:t>
      </w:r>
      <w:r w:rsidRPr="00FF611F">
        <w:rPr>
          <w:position w:val="-6"/>
          <w:sz w:val="28"/>
          <w:szCs w:val="28"/>
        </w:rPr>
        <w:object w:dxaOrig="200" w:dyaOrig="220">
          <v:shape id="_x0000_i1026" type="#_x0000_t75" style="width:10.2pt;height:10.8pt" o:ole="">
            <v:imagedata r:id="rId8" o:title=""/>
          </v:shape>
          <o:OLEObject Type="Embed" ProgID="Equation.3" ShapeID="_x0000_i1026" DrawAspect="Content" ObjectID="_1504953173" r:id="rId9"/>
        </w:object>
      </w:r>
      <w:r w:rsidRPr="00FF611F">
        <w:rPr>
          <w:sz w:val="28"/>
          <w:szCs w:val="28"/>
        </w:rPr>
        <w:t xml:space="preserve"> капроновой </w:t>
      </w:r>
      <w:proofErr w:type="spellStart"/>
      <w:r w:rsidRPr="00FF611F">
        <w:rPr>
          <w:sz w:val="28"/>
          <w:szCs w:val="28"/>
        </w:rPr>
        <w:t>лакоткани</w:t>
      </w:r>
      <w:proofErr w:type="spellEnd"/>
      <w:r w:rsidRPr="00FF611F">
        <w:rPr>
          <w:sz w:val="28"/>
          <w:szCs w:val="28"/>
        </w:rPr>
        <w:t xml:space="preserve">, приняв в ней объемное соотношение капрона и связующей смолы 2:1,  </w:t>
      </w:r>
      <w:r w:rsidRPr="00FF611F">
        <w:rPr>
          <w:position w:val="-10"/>
          <w:sz w:val="28"/>
          <w:szCs w:val="28"/>
        </w:rPr>
        <w:object w:dxaOrig="420" w:dyaOrig="320">
          <v:shape id="_x0000_i1027" type="#_x0000_t75" style="width:21pt;height:16.2pt" o:ole="">
            <v:imagedata r:id="rId6" o:title=""/>
          </v:shape>
          <o:OLEObject Type="Embed" ProgID="Equation.3" ShapeID="_x0000_i1027" DrawAspect="Content" ObjectID="_1504953174" r:id="rId10"/>
        </w:object>
      </w:r>
      <w:r w:rsidRPr="00FF611F">
        <w:rPr>
          <w:sz w:val="28"/>
          <w:szCs w:val="28"/>
        </w:rPr>
        <w:t xml:space="preserve"> капрона 0,01, смолы – 0,03. диэлектрическая проницаемость капрона </w:t>
      </w:r>
      <w:r w:rsidRPr="00FF611F">
        <w:rPr>
          <w:position w:val="-6"/>
          <w:sz w:val="28"/>
          <w:szCs w:val="28"/>
        </w:rPr>
        <w:object w:dxaOrig="200" w:dyaOrig="220">
          <v:shape id="_x0000_i1028" type="#_x0000_t75" style="width:9.6pt;height:14.4pt" o:ole="">
            <v:imagedata r:id="rId8" o:title=""/>
          </v:shape>
          <o:OLEObject Type="Embed" ProgID="Equation.3" ShapeID="_x0000_i1028" DrawAspect="Content" ObjectID="_1504953175" r:id="rId11"/>
        </w:object>
      </w:r>
      <w:r w:rsidRPr="00FF611F">
        <w:rPr>
          <w:sz w:val="28"/>
          <w:szCs w:val="28"/>
        </w:rPr>
        <w:t>=4, смолы – 6.</w:t>
      </w:r>
    </w:p>
    <w:p w:rsidR="006F3E45" w:rsidRPr="00FF611F" w:rsidRDefault="006F3E45" w:rsidP="006F3E45">
      <w:pPr>
        <w:numPr>
          <w:ilvl w:val="0"/>
          <w:numId w:val="1"/>
        </w:numPr>
        <w:jc w:val="both"/>
        <w:rPr>
          <w:sz w:val="28"/>
          <w:szCs w:val="28"/>
        </w:rPr>
      </w:pPr>
      <w:r w:rsidRPr="00FF611F">
        <w:rPr>
          <w:sz w:val="28"/>
          <w:szCs w:val="28"/>
        </w:rPr>
        <w:t>Построить векторную диаграмму, показывающую зависимость между электрическим напряжением и током при подаче на конденсатор, обладающий диэлектрическими потерями, переменного напряжения, а так же дать эквивалентную схему замещения такого конденсатора.</w:t>
      </w:r>
    </w:p>
    <w:p w:rsidR="006F3E45" w:rsidRPr="00FF611F" w:rsidRDefault="006F3E45" w:rsidP="006F3E45">
      <w:pPr>
        <w:numPr>
          <w:ilvl w:val="0"/>
          <w:numId w:val="1"/>
        </w:numPr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Каковы примерные значения тангенса угла диэлектрических потерь диэлектриков различных типов </w:t>
      </w:r>
      <w:proofErr w:type="gramStart"/>
      <w:r w:rsidRPr="00FF611F">
        <w:rPr>
          <w:sz w:val="28"/>
          <w:szCs w:val="28"/>
        </w:rPr>
        <w:t xml:space="preserve">( </w:t>
      </w:r>
      <w:proofErr w:type="gramEnd"/>
      <w:r w:rsidRPr="00FF611F">
        <w:rPr>
          <w:sz w:val="28"/>
          <w:szCs w:val="28"/>
        </w:rPr>
        <w:t>жидких, твердых, газообразных, неполярных и полярных)?</w:t>
      </w:r>
    </w:p>
    <w:p w:rsidR="006F3E45" w:rsidRPr="00607175" w:rsidRDefault="006F3E45" w:rsidP="006F3E4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607175">
        <w:rPr>
          <w:sz w:val="28"/>
          <w:szCs w:val="28"/>
        </w:rPr>
        <w:t>Определить величину связанного заряда, индуктированного на проводящей пластинке в 1 см</w:t>
      </w:r>
      <w:proofErr w:type="gramStart"/>
      <w:r w:rsidRPr="00607175">
        <w:rPr>
          <w:sz w:val="28"/>
          <w:szCs w:val="28"/>
          <w:vertAlign w:val="superscript"/>
        </w:rPr>
        <w:t>2</w:t>
      </w:r>
      <w:proofErr w:type="gramEnd"/>
      <w:r w:rsidRPr="00607175">
        <w:rPr>
          <w:sz w:val="28"/>
          <w:szCs w:val="28"/>
        </w:rPr>
        <w:t xml:space="preserve">, внесенной в электрическое поле перпендикулярно силовым линиям. Напряженность электрического поля 12 </w:t>
      </w:r>
      <w:proofErr w:type="spellStart"/>
      <w:r w:rsidRPr="00607175">
        <w:rPr>
          <w:sz w:val="28"/>
          <w:szCs w:val="28"/>
        </w:rPr>
        <w:t>кВ</w:t>
      </w:r>
      <w:proofErr w:type="spellEnd"/>
      <w:r w:rsidRPr="00607175">
        <w:rPr>
          <w:sz w:val="28"/>
          <w:szCs w:val="28"/>
        </w:rPr>
        <w:t xml:space="preserve">/см. изолирующей средой является трансформаторное масло </w:t>
      </w:r>
      <w:proofErr w:type="gramStart"/>
      <w:r w:rsidRPr="00607175">
        <w:rPr>
          <w:sz w:val="28"/>
          <w:szCs w:val="28"/>
        </w:rPr>
        <w:t>с</w:t>
      </w:r>
      <w:proofErr w:type="gramEnd"/>
      <w:r w:rsidRPr="00607175">
        <w:rPr>
          <w:sz w:val="28"/>
          <w:szCs w:val="28"/>
        </w:rPr>
        <w:t xml:space="preserve"> </w:t>
      </w:r>
      <w:r w:rsidRPr="00FF611F">
        <w:rPr>
          <w:position w:val="-10"/>
        </w:rPr>
        <w:object w:dxaOrig="840" w:dyaOrig="340">
          <v:shape id="_x0000_i1029" type="#_x0000_t75" style="width:42pt;height:16.8pt" o:ole="">
            <v:imagedata r:id="rId12" o:title=""/>
          </v:shape>
          <o:OLEObject Type="Embed" ProgID="Equation.3" ShapeID="_x0000_i1029" DrawAspect="Content" ObjectID="_1504953176" r:id="rId13"/>
        </w:object>
      </w:r>
      <w:r w:rsidRPr="00607175">
        <w:rPr>
          <w:sz w:val="28"/>
          <w:szCs w:val="28"/>
        </w:rPr>
        <w:t>.</w:t>
      </w: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E45"/>
    <w:rsid w:val="003B0E3F"/>
    <w:rsid w:val="006F3E45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4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E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4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E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2015-09-28T07:44:00Z</dcterms:created>
  <dcterms:modified xsi:type="dcterms:W3CDTF">2015-09-28T07:45:00Z</dcterms:modified>
</cp:coreProperties>
</file>